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183D27" w14:textId="77777777" w:rsidR="00277240" w:rsidRPr="00896E62" w:rsidRDefault="002F79DB" w:rsidP="00277240">
      <w:pPr>
        <w:pStyle w:val="paragraph"/>
        <w:spacing w:before="0" w:beforeAutospacing="0" w:after="0" w:afterAutospacing="0"/>
        <w:textAlignment w:val="baseline"/>
        <w:rPr>
          <w:rStyle w:val="eop"/>
          <w:rFonts w:ascii="Open Sans" w:hAnsi="Open Sans" w:cs="Open Sans"/>
          <w:color w:val="AEAAAA"/>
          <w:sz w:val="28"/>
          <w:szCs w:val="28"/>
        </w:rPr>
      </w:pPr>
      <w:r w:rsidRPr="00896E62">
        <w:rPr>
          <w:rFonts w:ascii="Open Sans" w:hAnsi="Open Sans" w:cs="Open Sans"/>
          <w:b/>
          <w:bCs/>
          <w:sz w:val="20"/>
          <w:szCs w:val="20"/>
        </w:rPr>
        <w:br/>
      </w:r>
      <w:r w:rsidR="00277240" w:rsidRPr="00896E62">
        <w:rPr>
          <w:rStyle w:val="normaltextrun"/>
          <w:rFonts w:ascii="Open Sans" w:hAnsi="Open Sans" w:cs="Open Sans"/>
          <w:b/>
          <w:bCs/>
          <w:color w:val="AEAAAA"/>
          <w:sz w:val="28"/>
          <w:szCs w:val="28"/>
        </w:rPr>
        <w:t>Presseinformation</w:t>
      </w:r>
      <w:r w:rsidR="00277240" w:rsidRPr="00896E62">
        <w:rPr>
          <w:rStyle w:val="eop"/>
          <w:rFonts w:ascii="Open Sans" w:hAnsi="Open Sans" w:cs="Open Sans"/>
          <w:color w:val="AEAAAA"/>
          <w:sz w:val="28"/>
          <w:szCs w:val="28"/>
        </w:rPr>
        <w:t> </w:t>
      </w:r>
    </w:p>
    <w:p w14:paraId="6B8AD79D" w14:textId="77777777" w:rsidR="00CF4856" w:rsidRPr="00896E62" w:rsidRDefault="00CF4856" w:rsidP="00277240">
      <w:pPr>
        <w:pStyle w:val="paragraph"/>
        <w:spacing w:before="0" w:beforeAutospacing="0" w:after="0" w:afterAutospacing="0"/>
        <w:textAlignment w:val="baseline"/>
        <w:rPr>
          <w:rFonts w:ascii="Open Sans" w:hAnsi="Open Sans" w:cs="Open Sans"/>
          <w:sz w:val="18"/>
          <w:szCs w:val="18"/>
        </w:rPr>
      </w:pPr>
    </w:p>
    <w:p w14:paraId="54EF03FE" w14:textId="786A67E3" w:rsidR="00277240" w:rsidRPr="00896E62" w:rsidRDefault="00277240" w:rsidP="00277240">
      <w:pPr>
        <w:pStyle w:val="paragraph"/>
        <w:spacing w:before="0" w:beforeAutospacing="0" w:after="0" w:afterAutospacing="0"/>
        <w:textAlignment w:val="baseline"/>
        <w:rPr>
          <w:rFonts w:ascii="Open Sans" w:hAnsi="Open Sans" w:cs="Open Sans"/>
          <w:sz w:val="18"/>
          <w:szCs w:val="18"/>
        </w:rPr>
      </w:pPr>
      <w:r w:rsidRPr="00896E62">
        <w:rPr>
          <w:rStyle w:val="normaltextrun"/>
          <w:rFonts w:ascii="Open Sans" w:hAnsi="Open Sans" w:cs="Open Sans"/>
          <w:b/>
          <w:bCs/>
        </w:rPr>
        <w:t xml:space="preserve">LGCG: Mehr Qualität durch Weiterbildung und Best Practice-Sharing </w:t>
      </w:r>
    </w:p>
    <w:p w14:paraId="0B48A14C" w14:textId="77777777" w:rsidR="00705336" w:rsidRPr="00896E62" w:rsidRDefault="00705336" w:rsidP="00277240">
      <w:pPr>
        <w:pStyle w:val="paragraph"/>
        <w:spacing w:before="0" w:beforeAutospacing="0" w:after="0" w:afterAutospacing="0"/>
        <w:textAlignment w:val="baseline"/>
        <w:rPr>
          <w:rStyle w:val="normaltextrun"/>
          <w:rFonts w:ascii="Open Sans" w:hAnsi="Open Sans" w:cs="Open Sans"/>
          <w:b/>
          <w:bCs/>
          <w:sz w:val="22"/>
          <w:szCs w:val="22"/>
        </w:rPr>
      </w:pPr>
    </w:p>
    <w:p w14:paraId="707906CE" w14:textId="4645A226" w:rsidR="00277240" w:rsidRPr="00896E62" w:rsidRDefault="00277240" w:rsidP="00277240">
      <w:pPr>
        <w:pStyle w:val="paragraph"/>
        <w:spacing w:before="0" w:beforeAutospacing="0" w:after="0" w:afterAutospacing="0"/>
        <w:textAlignment w:val="baseline"/>
        <w:rPr>
          <w:rFonts w:ascii="Open Sans" w:hAnsi="Open Sans" w:cs="Open Sans"/>
          <w:sz w:val="20"/>
          <w:szCs w:val="20"/>
        </w:rPr>
      </w:pPr>
      <w:r w:rsidRPr="00896E62">
        <w:rPr>
          <w:rStyle w:val="normaltextrun"/>
          <w:rFonts w:ascii="Open Sans" w:hAnsi="Open Sans" w:cs="Open Sans"/>
          <w:b/>
          <w:bCs/>
          <w:sz w:val="20"/>
          <w:szCs w:val="20"/>
        </w:rPr>
        <w:t xml:space="preserve">KI, Benchmarking und nachhaltiges </w:t>
      </w:r>
      <w:proofErr w:type="spellStart"/>
      <w:r w:rsidRPr="00896E62">
        <w:rPr>
          <w:rStyle w:val="normaltextrun"/>
          <w:rFonts w:ascii="Open Sans" w:hAnsi="Open Sans" w:cs="Open Sans"/>
          <w:b/>
          <w:bCs/>
          <w:sz w:val="20"/>
          <w:szCs w:val="20"/>
        </w:rPr>
        <w:t>Greenkeeping</w:t>
      </w:r>
      <w:proofErr w:type="spellEnd"/>
      <w:r w:rsidRPr="00896E62">
        <w:rPr>
          <w:rStyle w:val="normaltextrun"/>
          <w:rFonts w:ascii="Open Sans" w:hAnsi="Open Sans" w:cs="Open Sans"/>
          <w:b/>
          <w:bCs/>
          <w:sz w:val="20"/>
          <w:szCs w:val="20"/>
        </w:rPr>
        <w:t xml:space="preserve"> als Top-Themen beim Herbstworkshop im GC München-Eichenried</w:t>
      </w:r>
    </w:p>
    <w:p w14:paraId="6E06FD60" w14:textId="2478B85E" w:rsidR="00277240" w:rsidRPr="00896E62" w:rsidRDefault="00277240" w:rsidP="00277240">
      <w:pPr>
        <w:pStyle w:val="paragraph"/>
        <w:spacing w:before="0" w:beforeAutospacing="0" w:after="0" w:afterAutospacing="0"/>
        <w:textAlignment w:val="baseline"/>
        <w:rPr>
          <w:rFonts w:ascii="Open Sans" w:hAnsi="Open Sans" w:cs="Open Sans"/>
          <w:sz w:val="18"/>
          <w:szCs w:val="18"/>
        </w:rPr>
      </w:pPr>
    </w:p>
    <w:p w14:paraId="1D33457C" w14:textId="04200D6B" w:rsidR="00277240" w:rsidRPr="00896E62" w:rsidRDefault="00277240" w:rsidP="6149E5DD">
      <w:pPr>
        <w:pStyle w:val="paragraph"/>
        <w:spacing w:before="0" w:beforeAutospacing="0" w:after="0" w:afterAutospacing="0"/>
        <w:textAlignment w:val="baseline"/>
        <w:rPr>
          <w:rStyle w:val="eop"/>
          <w:rFonts w:ascii="Open Sans" w:hAnsi="Open Sans" w:cs="Open Sans"/>
          <w:sz w:val="20"/>
          <w:szCs w:val="20"/>
        </w:rPr>
      </w:pPr>
      <w:r w:rsidRPr="00896E62">
        <w:rPr>
          <w:rStyle w:val="normaltextrun"/>
          <w:rFonts w:ascii="Open Sans" w:hAnsi="Open Sans" w:cs="Open Sans"/>
          <w:b/>
          <w:bCs/>
          <w:sz w:val="20"/>
          <w:szCs w:val="20"/>
        </w:rPr>
        <w:t>Würzburg, 17.10.2025</w:t>
      </w:r>
      <w:r w:rsidRPr="00896E62">
        <w:rPr>
          <w:rStyle w:val="normaltextrun"/>
          <w:rFonts w:ascii="Open Sans" w:hAnsi="Open Sans" w:cs="Open Sans"/>
          <w:sz w:val="20"/>
          <w:szCs w:val="20"/>
        </w:rPr>
        <w:t xml:space="preserve">. Weiterbildung, Networking, Best-Practice-Austausch – diese drei Säulen kennzeichneten den Herbstworkshop von The Leading Golf Clubs of Germany. </w:t>
      </w:r>
      <w:r w:rsidR="00BC0426" w:rsidRPr="00896E62">
        <w:rPr>
          <w:rStyle w:val="normaltextrun"/>
          <w:rFonts w:ascii="Open Sans" w:hAnsi="Open Sans" w:cs="Open Sans"/>
          <w:sz w:val="20"/>
          <w:szCs w:val="20"/>
        </w:rPr>
        <w:t xml:space="preserve">Zum </w:t>
      </w:r>
      <w:r w:rsidR="3967E4EC" w:rsidRPr="00896E62">
        <w:rPr>
          <w:rStyle w:val="normaltextrun"/>
          <w:rFonts w:ascii="Open Sans" w:hAnsi="Open Sans" w:cs="Open Sans"/>
          <w:sz w:val="20"/>
          <w:szCs w:val="20"/>
        </w:rPr>
        <w:t>ersten</w:t>
      </w:r>
      <w:r w:rsidR="00BC0426" w:rsidRPr="00896E62">
        <w:rPr>
          <w:rStyle w:val="normaltextrun"/>
          <w:rFonts w:ascii="Open Sans" w:hAnsi="Open Sans" w:cs="Open Sans"/>
          <w:sz w:val="20"/>
          <w:szCs w:val="20"/>
        </w:rPr>
        <w:t xml:space="preserve"> Mal </w:t>
      </w:r>
      <w:r w:rsidRPr="00896E62">
        <w:rPr>
          <w:rStyle w:val="normaltextrun"/>
          <w:rFonts w:ascii="Open Sans" w:hAnsi="Open Sans" w:cs="Open Sans"/>
          <w:sz w:val="20"/>
          <w:szCs w:val="20"/>
        </w:rPr>
        <w:t xml:space="preserve">fand die Veranstaltung der Vereinigung erstklassiger deutscher Golfanlagen für Führungspersonal und Präsidenten über einen Zeitraum von zwei Tagen statt. „Der Informationsaustausch war intensiv. Die gemeinsamen Diskussionen sind immer wieder ein Mehrwert für jeden einzelnen Club“, resümierte Bernhard May, Präsident der LGCG, zum Abschluss. </w:t>
      </w:r>
    </w:p>
    <w:p w14:paraId="3AA6FDBF" w14:textId="77777777" w:rsidR="00705336" w:rsidRPr="00896E62" w:rsidRDefault="00705336" w:rsidP="00277240">
      <w:pPr>
        <w:pStyle w:val="paragraph"/>
        <w:spacing w:before="0" w:beforeAutospacing="0" w:after="0" w:afterAutospacing="0"/>
        <w:textAlignment w:val="baseline"/>
        <w:rPr>
          <w:rFonts w:ascii="Open Sans" w:hAnsi="Open Sans" w:cs="Open Sans"/>
          <w:sz w:val="20"/>
          <w:szCs w:val="20"/>
        </w:rPr>
      </w:pPr>
    </w:p>
    <w:p w14:paraId="3761A903" w14:textId="180FCB7B" w:rsidR="00631480" w:rsidRPr="00896E62" w:rsidRDefault="00277240" w:rsidP="6149E5DD">
      <w:pPr>
        <w:pStyle w:val="paragraph"/>
        <w:spacing w:before="0" w:beforeAutospacing="0" w:after="0" w:afterAutospacing="0"/>
        <w:rPr>
          <w:rStyle w:val="normaltextrun"/>
          <w:rFonts w:ascii="Open Sans" w:hAnsi="Open Sans" w:cs="Open Sans"/>
          <w:sz w:val="20"/>
          <w:szCs w:val="20"/>
        </w:rPr>
      </w:pPr>
      <w:r w:rsidRPr="00896E62">
        <w:rPr>
          <w:rStyle w:val="normaltextrun"/>
          <w:rFonts w:ascii="Open Sans" w:hAnsi="Open Sans" w:cs="Open Sans"/>
          <w:sz w:val="20"/>
          <w:szCs w:val="20"/>
        </w:rPr>
        <w:t xml:space="preserve">Dabei standen zwei Themenbereiche im Mittelpunkt des Treffens: </w:t>
      </w:r>
      <w:r w:rsidR="00631480" w:rsidRPr="00896E62">
        <w:rPr>
          <w:rFonts w:ascii="Open Sans" w:hAnsi="Open Sans" w:cs="Open Sans"/>
        </w:rPr>
        <w:br/>
      </w:r>
      <w:r w:rsidR="00631480" w:rsidRPr="00896E62">
        <w:rPr>
          <w:rFonts w:ascii="Open Sans" w:hAnsi="Open Sans" w:cs="Open Sans"/>
        </w:rPr>
        <w:br/>
      </w:r>
      <w:r w:rsidR="00631480" w:rsidRPr="00896E62">
        <w:rPr>
          <w:rStyle w:val="normaltextrun"/>
          <w:rFonts w:ascii="Open Sans" w:hAnsi="Open Sans" w:cs="Open Sans"/>
          <w:b/>
          <w:bCs/>
          <w:sz w:val="20"/>
          <w:szCs w:val="20"/>
        </w:rPr>
        <w:t>Strategische Zukunftssicherung durch Daten und KI</w:t>
      </w:r>
      <w:r w:rsidR="00631480" w:rsidRPr="00896E62">
        <w:rPr>
          <w:rFonts w:ascii="Open Sans" w:hAnsi="Open Sans" w:cs="Open Sans"/>
        </w:rPr>
        <w:br/>
      </w:r>
      <w:r w:rsidR="00631480" w:rsidRPr="00896E62">
        <w:rPr>
          <w:rFonts w:ascii="Open Sans" w:hAnsi="Open Sans" w:cs="Open Sans"/>
        </w:rPr>
        <w:br/>
      </w:r>
      <w:r w:rsidR="00631480" w:rsidRPr="00896E62">
        <w:rPr>
          <w:rStyle w:val="normaltextrun"/>
          <w:rFonts w:ascii="Open Sans" w:hAnsi="Open Sans" w:cs="Open Sans"/>
          <w:sz w:val="20"/>
          <w:szCs w:val="20"/>
        </w:rPr>
        <w:t>Im Mittelpunkt des ersten Tages stand die Frage, wie Golfanlagen langfristig zukunftsfähig bleiben – insbesondere vor dem Hintergrund des demografischen Wandels. Eine detaillierte Analyse der Mitgliederstrukturen</w:t>
      </w:r>
      <w:r w:rsidR="00CC614F" w:rsidRPr="00896E62">
        <w:rPr>
          <w:rStyle w:val="normaltextrun"/>
          <w:rFonts w:ascii="Open Sans" w:hAnsi="Open Sans" w:cs="Open Sans"/>
          <w:sz w:val="20"/>
          <w:szCs w:val="20"/>
        </w:rPr>
        <w:t xml:space="preserve"> in den Leading Clubs</w:t>
      </w:r>
      <w:r w:rsidR="00631480" w:rsidRPr="00896E62">
        <w:rPr>
          <w:rStyle w:val="normaltextrun"/>
          <w:rFonts w:ascii="Open Sans" w:hAnsi="Open Sans" w:cs="Open Sans"/>
          <w:sz w:val="20"/>
          <w:szCs w:val="20"/>
        </w:rPr>
        <w:t>, ergänzt durch eine 20-Jahres-Projektion, diente als Grundlage für praxisorientierte Workshops.</w:t>
      </w:r>
    </w:p>
    <w:p w14:paraId="389DAD5C" w14:textId="77777777" w:rsidR="00631480" w:rsidRPr="00896E62" w:rsidRDefault="00631480" w:rsidP="6149E5DD">
      <w:pPr>
        <w:autoSpaceDN/>
        <w:spacing w:before="100" w:beforeAutospacing="1" w:after="100" w:afterAutospacing="1"/>
        <w:textAlignment w:val="auto"/>
        <w:rPr>
          <w:rStyle w:val="normaltextrun"/>
          <w:rFonts w:ascii="Open Sans" w:hAnsi="Open Sans" w:cs="Open Sans"/>
          <w:sz w:val="20"/>
          <w:szCs w:val="20"/>
        </w:rPr>
      </w:pPr>
      <w:r w:rsidRPr="00896E62">
        <w:rPr>
          <w:rStyle w:val="normaltextrun"/>
          <w:rFonts w:ascii="Open Sans" w:hAnsi="Open Sans" w:cs="Open Sans"/>
          <w:sz w:val="20"/>
          <w:szCs w:val="20"/>
        </w:rPr>
        <w:t xml:space="preserve">In Arbeitsgruppen wurden konkrete Lösungsansätze zu Themen wie Künstliche Intelligenz im Clubmanagement, </w:t>
      </w:r>
      <w:proofErr w:type="spellStart"/>
      <w:r w:rsidRPr="00896E62">
        <w:rPr>
          <w:rStyle w:val="normaltextrun"/>
          <w:rFonts w:ascii="Open Sans" w:hAnsi="Open Sans" w:cs="Open Sans"/>
          <w:sz w:val="20"/>
          <w:szCs w:val="20"/>
        </w:rPr>
        <w:t>Social</w:t>
      </w:r>
      <w:proofErr w:type="spellEnd"/>
      <w:r w:rsidRPr="00896E62">
        <w:rPr>
          <w:rStyle w:val="normaltextrun"/>
          <w:rFonts w:ascii="Open Sans" w:hAnsi="Open Sans" w:cs="Open Sans"/>
          <w:sz w:val="20"/>
          <w:szCs w:val="20"/>
        </w:rPr>
        <w:t>-Media-Strategien und Mitgliederbindung durch Golflehrer erarbeitet.</w:t>
      </w:r>
    </w:p>
    <w:p w14:paraId="69A0C807" w14:textId="77777777" w:rsidR="00896E62" w:rsidRDefault="00631480" w:rsidP="00896E62">
      <w:pPr>
        <w:spacing w:beforeAutospacing="1" w:afterAutospacing="1"/>
        <w:rPr>
          <w:rStyle w:val="normaltextrun"/>
          <w:rFonts w:ascii="Open Sans" w:hAnsi="Open Sans" w:cs="Open Sans"/>
          <w:sz w:val="20"/>
          <w:szCs w:val="20"/>
        </w:rPr>
      </w:pPr>
      <w:r w:rsidRPr="00896E62">
        <w:rPr>
          <w:rStyle w:val="normaltextrun"/>
          <w:rFonts w:ascii="Open Sans" w:hAnsi="Open Sans" w:cs="Open Sans"/>
          <w:sz w:val="20"/>
          <w:szCs w:val="20"/>
        </w:rPr>
        <w:t>„Die Potenziale von KI sind enorm – von effizienteren Verwaltungsprozessen bis hin zu präziseren Entscheidungsgrundlagen. Wir möchten unsere Clubs frühzeitig auf diese Entwicklungen vorbereiten</w:t>
      </w:r>
      <w:r w:rsidR="00822597" w:rsidRPr="00896E62">
        <w:rPr>
          <w:rStyle w:val="normaltextrun"/>
          <w:rFonts w:ascii="Open Sans" w:hAnsi="Open Sans" w:cs="Open Sans"/>
          <w:sz w:val="20"/>
          <w:szCs w:val="20"/>
        </w:rPr>
        <w:t xml:space="preserve"> und die Weichen für die Zukunft stellen</w:t>
      </w:r>
      <w:r w:rsidRPr="00896E62">
        <w:rPr>
          <w:rStyle w:val="normaltextrun"/>
          <w:rFonts w:ascii="Open Sans" w:hAnsi="Open Sans" w:cs="Open Sans"/>
          <w:sz w:val="20"/>
          <w:szCs w:val="20"/>
        </w:rPr>
        <w:t>“, erklärt</w:t>
      </w:r>
      <w:r w:rsidR="0081388A" w:rsidRPr="00896E62">
        <w:rPr>
          <w:rStyle w:val="normaltextrun"/>
          <w:rFonts w:ascii="Open Sans" w:hAnsi="Open Sans" w:cs="Open Sans"/>
          <w:sz w:val="20"/>
          <w:szCs w:val="20"/>
        </w:rPr>
        <w:t>e Dr. Daniel Neuß</w:t>
      </w:r>
      <w:r w:rsidR="14DCCC30" w:rsidRPr="00896E62">
        <w:rPr>
          <w:rStyle w:val="normaltextrun"/>
          <w:rFonts w:ascii="Open Sans" w:hAnsi="Open Sans" w:cs="Open Sans"/>
          <w:sz w:val="20"/>
          <w:szCs w:val="20"/>
        </w:rPr>
        <w:t>, Leiter des Leading Service Centers.</w:t>
      </w:r>
      <w:r w:rsidR="004551D8" w:rsidRPr="00896E62">
        <w:rPr>
          <w:rFonts w:ascii="Open Sans" w:hAnsi="Open Sans" w:cs="Open Sans"/>
        </w:rPr>
        <w:br/>
      </w:r>
    </w:p>
    <w:p w14:paraId="6D741D31" w14:textId="14CF23E5" w:rsidR="004551D8" w:rsidRPr="00896E62" w:rsidRDefault="004551D8" w:rsidP="00896E62">
      <w:pPr>
        <w:spacing w:beforeAutospacing="1" w:afterAutospacing="1"/>
        <w:rPr>
          <w:rStyle w:val="eop"/>
          <w:rFonts w:ascii="Open Sans" w:hAnsi="Open Sans" w:cs="Open Sans"/>
          <w:sz w:val="20"/>
          <w:szCs w:val="20"/>
        </w:rPr>
      </w:pPr>
      <w:r w:rsidRPr="00896E62">
        <w:rPr>
          <w:rStyle w:val="normaltextrun"/>
          <w:rFonts w:ascii="Open Sans" w:hAnsi="Open Sans" w:cs="Open Sans"/>
          <w:sz w:val="20"/>
          <w:szCs w:val="20"/>
        </w:rPr>
        <w:t>Um die wirtschaftliche und organisatorische Leistungsfähigkeit der Leading Golf Clubs of Germany in Zukunft weiter zu steigern, hat die Vereinigung zudem einen anonymen Betriebsvergleich initiiert. „Benchmarking im hochqualitativen Bereich ist am Ende doch das, was wir alle wollen“, erklärte Präsidiumsmitglied Herbert Dürkop die Vorteile der Datensammlung. Diese umfasst verschiedenste Wirtschaftsbereiche der Golfanlagen und ermöglicht es den Golfanlagen die eigenen Kosten und Investitionen mit den anonymisierten Daten ähnlicher Marktteilnehmer zu vergleichen.</w:t>
      </w:r>
    </w:p>
    <w:p w14:paraId="05D46B36" w14:textId="64C4580B" w:rsidR="6149E5DD" w:rsidRPr="00896E62" w:rsidRDefault="6149E5DD" w:rsidP="6149E5DD">
      <w:pPr>
        <w:pStyle w:val="paragraph"/>
        <w:spacing w:before="0" w:beforeAutospacing="0" w:after="0" w:afterAutospacing="0"/>
        <w:rPr>
          <w:rStyle w:val="eop"/>
          <w:rFonts w:ascii="Open Sans" w:hAnsi="Open Sans" w:cs="Open Sans"/>
          <w:b/>
          <w:bCs/>
          <w:sz w:val="20"/>
          <w:szCs w:val="20"/>
        </w:rPr>
      </w:pPr>
    </w:p>
    <w:p w14:paraId="0DD19C3B" w14:textId="5B065AAF" w:rsidR="00CF4856" w:rsidRPr="00896E62" w:rsidRDefault="00CF4856" w:rsidP="6149E5DD">
      <w:pPr>
        <w:pStyle w:val="paragraph"/>
        <w:spacing w:before="0" w:beforeAutospacing="0" w:after="0" w:afterAutospacing="0"/>
        <w:rPr>
          <w:rStyle w:val="eop"/>
          <w:rFonts w:ascii="Open Sans" w:hAnsi="Open Sans" w:cs="Open Sans"/>
          <w:b/>
          <w:bCs/>
          <w:sz w:val="20"/>
          <w:szCs w:val="20"/>
        </w:rPr>
      </w:pPr>
      <w:r w:rsidRPr="00896E62">
        <w:rPr>
          <w:rStyle w:val="eop"/>
          <w:rFonts w:ascii="Open Sans" w:hAnsi="Open Sans" w:cs="Open Sans"/>
          <w:b/>
          <w:bCs/>
          <w:sz w:val="20"/>
          <w:szCs w:val="20"/>
        </w:rPr>
        <w:t>Expertise zum Thema Platz</w:t>
      </w:r>
      <w:r w:rsidRPr="00896E62">
        <w:rPr>
          <w:rFonts w:ascii="Open Sans" w:hAnsi="Open Sans" w:cs="Open Sans"/>
        </w:rPr>
        <w:br/>
      </w:r>
    </w:p>
    <w:p w14:paraId="61008611" w14:textId="002F2129" w:rsidR="00277240" w:rsidRPr="00896E62" w:rsidRDefault="00277240" w:rsidP="00277240">
      <w:pPr>
        <w:pStyle w:val="paragraph"/>
        <w:spacing w:before="0" w:beforeAutospacing="0" w:after="0" w:afterAutospacing="0"/>
        <w:textAlignment w:val="baseline"/>
        <w:rPr>
          <w:rStyle w:val="eop"/>
          <w:rFonts w:ascii="Open Sans" w:hAnsi="Open Sans" w:cs="Open Sans"/>
          <w:sz w:val="20"/>
          <w:szCs w:val="20"/>
        </w:rPr>
      </w:pPr>
      <w:r w:rsidRPr="00896E62">
        <w:rPr>
          <w:rStyle w:val="normaltextrun"/>
          <w:rFonts w:ascii="Open Sans" w:hAnsi="Open Sans" w:cs="Open Sans"/>
          <w:sz w:val="20"/>
          <w:szCs w:val="20"/>
        </w:rPr>
        <w:t xml:space="preserve">Themen rund um das </w:t>
      </w:r>
      <w:proofErr w:type="spellStart"/>
      <w:r w:rsidRPr="00896E62">
        <w:rPr>
          <w:rStyle w:val="normaltextrun"/>
          <w:rFonts w:ascii="Open Sans" w:hAnsi="Open Sans" w:cs="Open Sans"/>
          <w:sz w:val="20"/>
          <w:szCs w:val="20"/>
        </w:rPr>
        <w:t>Greenkeeping</w:t>
      </w:r>
      <w:proofErr w:type="spellEnd"/>
      <w:r w:rsidRPr="00896E62">
        <w:rPr>
          <w:rStyle w:val="normaltextrun"/>
          <w:rFonts w:ascii="Open Sans" w:hAnsi="Open Sans" w:cs="Open Sans"/>
          <w:sz w:val="20"/>
          <w:szCs w:val="20"/>
        </w:rPr>
        <w:t xml:space="preserve"> dominierten den zweiten Tag. „Unser wichtigstes Gut ist der Golfplatz. Seine Qualität, sein Zustand und sein Design stehen im Mittelpunkt“, gab Wolfgang Michel, Geschäftsführer des GC München Eichenried, die Leitlinie aus. In der Folge erläuterte Prof. </w:t>
      </w:r>
      <w:r w:rsidRPr="00896E62">
        <w:rPr>
          <w:rStyle w:val="normaltextrun"/>
          <w:rFonts w:ascii="Open Sans" w:hAnsi="Open Sans" w:cs="Open Sans"/>
          <w:sz w:val="20"/>
          <w:szCs w:val="20"/>
        </w:rPr>
        <w:lastRenderedPageBreak/>
        <w:t xml:space="preserve">Dr. Johannes Kollmann von der TUM die Möglichkeiten Golfplätze als Hotspots der Biodiversität zu entwickeln, ohne den reinen Spielbetrieb zu beeinträchtigen. Außerdem zeigte der Agronom Dr. Dirk Kauter anhand zweier Studien des R&amp;A und des Schweizer Golfverbandes den Forschungsstand zur zunehmend problematischen Pilzerkrankung Dollarspot auf Golfplätzen auf. Andrew Kelly, Course-Manager des GC München-Eichenried, demonstrierte zusammen mit Wolfgang Michel anhand der Sanierung der Grüns und Abschläge der Anlage, wie in der Praxis ein Golfplatz auch dem Anspruchsniveau eines Profiturniers gerecht wird. </w:t>
      </w:r>
    </w:p>
    <w:p w14:paraId="2928D371" w14:textId="77777777" w:rsidR="00BB70E3" w:rsidRPr="00896E62" w:rsidRDefault="00BB70E3" w:rsidP="00277240">
      <w:pPr>
        <w:pStyle w:val="paragraph"/>
        <w:spacing w:before="0" w:beforeAutospacing="0" w:after="0" w:afterAutospacing="0"/>
        <w:textAlignment w:val="baseline"/>
        <w:rPr>
          <w:rFonts w:ascii="Open Sans" w:hAnsi="Open Sans" w:cs="Open Sans"/>
          <w:sz w:val="20"/>
          <w:szCs w:val="20"/>
        </w:rPr>
      </w:pPr>
    </w:p>
    <w:p w14:paraId="6C243009" w14:textId="77777777" w:rsidR="00277240" w:rsidRPr="00896E62" w:rsidRDefault="00277240" w:rsidP="6149E5DD">
      <w:pPr>
        <w:pStyle w:val="paragraph"/>
        <w:spacing w:before="0" w:beforeAutospacing="0" w:after="0" w:afterAutospacing="0"/>
        <w:textAlignment w:val="baseline"/>
        <w:rPr>
          <w:rStyle w:val="eop"/>
          <w:rFonts w:ascii="Open Sans" w:hAnsi="Open Sans" w:cs="Open Sans"/>
          <w:sz w:val="20"/>
          <w:szCs w:val="20"/>
        </w:rPr>
      </w:pPr>
      <w:r w:rsidRPr="00896E62">
        <w:rPr>
          <w:rStyle w:val="normaltextrun"/>
          <w:rFonts w:ascii="Open Sans" w:hAnsi="Open Sans" w:cs="Open Sans"/>
          <w:sz w:val="20"/>
          <w:szCs w:val="20"/>
        </w:rPr>
        <w:t xml:space="preserve">„Dieser Herbstworkshop ist für uns Head-Greenkeeper eine erstklassige Gelegenheit, um mit den Managern und Präsidenten der Club ins Gespräch zu kommen und sich am Ende der Saison auszutauschen“, zeigte sich Daniel Lüttger, Course Superintendent des GC St. Leon-Rot, begeistert von der Initiative der LGCG, eine gemeinsame Veranstaltung für das gesamte Führungspersonal anzubieten. </w:t>
      </w:r>
      <w:r w:rsidRPr="00896E62">
        <w:rPr>
          <w:rStyle w:val="eop"/>
          <w:rFonts w:ascii="Open Sans" w:hAnsi="Open Sans" w:cs="Open Sans"/>
          <w:sz w:val="20"/>
          <w:szCs w:val="20"/>
        </w:rPr>
        <w:t> </w:t>
      </w:r>
    </w:p>
    <w:p w14:paraId="1E6DD0EE" w14:textId="141F6684" w:rsidR="6149E5DD" w:rsidRPr="00896E62" w:rsidRDefault="6149E5DD" w:rsidP="6149E5DD">
      <w:pPr>
        <w:pStyle w:val="paragraph"/>
        <w:spacing w:before="0" w:beforeAutospacing="0" w:after="0" w:afterAutospacing="0"/>
        <w:rPr>
          <w:rStyle w:val="eop"/>
          <w:rFonts w:ascii="Open Sans" w:hAnsi="Open Sans" w:cs="Open Sans"/>
          <w:sz w:val="20"/>
          <w:szCs w:val="20"/>
        </w:rPr>
      </w:pPr>
    </w:p>
    <w:p w14:paraId="628AEAE3" w14:textId="77777777" w:rsidR="6149E5DD" w:rsidRPr="00896E62" w:rsidRDefault="6149E5DD" w:rsidP="6149E5DD">
      <w:pPr>
        <w:pStyle w:val="paragraph"/>
        <w:spacing w:before="0" w:beforeAutospacing="0" w:after="0" w:afterAutospacing="0"/>
        <w:rPr>
          <w:rFonts w:ascii="Open Sans" w:hAnsi="Open Sans" w:cs="Open Sans"/>
          <w:sz w:val="20"/>
          <w:szCs w:val="20"/>
        </w:rPr>
      </w:pPr>
    </w:p>
    <w:p w14:paraId="647ABB1C" w14:textId="77777777" w:rsidR="5152AF57" w:rsidRPr="00896E62" w:rsidRDefault="5152AF57" w:rsidP="6149E5DD">
      <w:pPr>
        <w:pStyle w:val="paragraph"/>
        <w:spacing w:before="0" w:beforeAutospacing="0" w:after="0" w:afterAutospacing="0"/>
        <w:rPr>
          <w:rFonts w:ascii="Open Sans" w:hAnsi="Open Sans" w:cs="Open Sans"/>
          <w:sz w:val="20"/>
          <w:szCs w:val="20"/>
        </w:rPr>
      </w:pPr>
      <w:r w:rsidRPr="00896E62">
        <w:rPr>
          <w:rStyle w:val="normaltextrun"/>
          <w:rFonts w:ascii="Open Sans" w:hAnsi="Open Sans" w:cs="Open Sans"/>
          <w:sz w:val="20"/>
          <w:szCs w:val="20"/>
        </w:rPr>
        <w:t>„Unsere Erwartungshaltung an diese Veranstaltung ist in jeder Hinsicht voll erfüllt worden, wir haben hier viel Neues erfahren. Der Austausch war sehr gut“, zog Theodor Maurer, Präsident des GC Hetzenhof eine positive Bilanz der Veranstaltung, an der über 80 Personen teilnahmen. Aufbauend auf den Workshops und Diskussionen steht nun laut Bernhard May über die Wintermonate der weitere Ausbau des Betriebsvergleiches im Mittelpunkt. „Leider gibt es für hochqualitative Anlagen in Deutschland bis dato kein passendes Datenmaterial, das Benchmarking ermöglicht. Das wollen wir ändern.“</w:t>
      </w:r>
    </w:p>
    <w:p w14:paraId="3F919376" w14:textId="77777777" w:rsidR="6149E5DD" w:rsidRPr="00896E62" w:rsidRDefault="6149E5DD" w:rsidP="6149E5DD">
      <w:pPr>
        <w:pStyle w:val="paragraph"/>
        <w:spacing w:before="0" w:beforeAutospacing="0" w:after="0" w:afterAutospacing="0"/>
        <w:rPr>
          <w:rStyle w:val="eop"/>
          <w:rFonts w:ascii="Open Sans" w:hAnsi="Open Sans" w:cs="Open Sans"/>
          <w:sz w:val="20"/>
          <w:szCs w:val="20"/>
        </w:rPr>
      </w:pPr>
    </w:p>
    <w:p w14:paraId="1B55300F" w14:textId="77777777" w:rsidR="00CF4856" w:rsidRPr="00896E62" w:rsidRDefault="00CF4856" w:rsidP="00277240">
      <w:pPr>
        <w:pStyle w:val="paragraph"/>
        <w:spacing w:before="0" w:beforeAutospacing="0" w:after="0" w:afterAutospacing="0"/>
        <w:textAlignment w:val="baseline"/>
        <w:rPr>
          <w:rFonts w:ascii="Open Sans" w:hAnsi="Open Sans" w:cs="Open Sans"/>
          <w:sz w:val="20"/>
          <w:szCs w:val="20"/>
        </w:rPr>
      </w:pPr>
    </w:p>
    <w:p w14:paraId="7F50E61D" w14:textId="4F211F27" w:rsidR="00277240" w:rsidRPr="00896E62" w:rsidRDefault="00277240" w:rsidP="00277240">
      <w:pPr>
        <w:pStyle w:val="paragraph"/>
        <w:spacing w:before="0" w:beforeAutospacing="0" w:after="0" w:afterAutospacing="0"/>
        <w:textAlignment w:val="baseline"/>
        <w:rPr>
          <w:rFonts w:ascii="Open Sans" w:hAnsi="Open Sans" w:cs="Open Sans"/>
          <w:sz w:val="20"/>
          <w:szCs w:val="20"/>
        </w:rPr>
      </w:pPr>
    </w:p>
    <w:p w14:paraId="5D98EB75" w14:textId="44B4F36F" w:rsidR="00277240" w:rsidRPr="00896E62" w:rsidRDefault="00277240" w:rsidP="00277240">
      <w:pPr>
        <w:pStyle w:val="paragraph"/>
        <w:spacing w:before="0" w:beforeAutospacing="0" w:after="0" w:afterAutospacing="0"/>
        <w:textAlignment w:val="baseline"/>
        <w:rPr>
          <w:rFonts w:ascii="Open Sans" w:hAnsi="Open Sans" w:cs="Open Sans"/>
          <w:sz w:val="20"/>
          <w:szCs w:val="20"/>
        </w:rPr>
      </w:pPr>
      <w:r w:rsidRPr="00896E62">
        <w:rPr>
          <w:rStyle w:val="normaltextrun"/>
          <w:rFonts w:ascii="Open Sans" w:hAnsi="Open Sans" w:cs="Open Sans"/>
          <w:b/>
          <w:bCs/>
          <w:sz w:val="20"/>
          <w:szCs w:val="20"/>
        </w:rPr>
        <w:t xml:space="preserve">Fotos: </w:t>
      </w:r>
    </w:p>
    <w:p w14:paraId="4E8DCA55" w14:textId="06E93B97" w:rsidR="00277240" w:rsidRPr="00896E62" w:rsidRDefault="00277240" w:rsidP="00277240">
      <w:pPr>
        <w:pStyle w:val="paragraph"/>
        <w:spacing w:before="0" w:beforeAutospacing="0" w:after="0" w:afterAutospacing="0"/>
        <w:textAlignment w:val="baseline"/>
        <w:rPr>
          <w:rStyle w:val="normaltextrun"/>
          <w:rFonts w:ascii="Open Sans" w:hAnsi="Open Sans" w:cs="Open Sans"/>
          <w:sz w:val="20"/>
          <w:szCs w:val="20"/>
        </w:rPr>
      </w:pPr>
      <w:r w:rsidRPr="00896E62">
        <w:rPr>
          <w:rStyle w:val="normaltextrun"/>
          <w:rFonts w:ascii="Open Sans" w:hAnsi="Open Sans" w:cs="Open Sans"/>
          <w:sz w:val="20"/>
          <w:szCs w:val="20"/>
        </w:rPr>
        <w:t>Bernhard May, Präsident der Leading Golf Clubs of Germany, eröffnete die Veranstaltung</w:t>
      </w:r>
    </w:p>
    <w:p w14:paraId="5A150E88" w14:textId="77777777" w:rsidR="00277240" w:rsidRPr="00896E62" w:rsidRDefault="00277240" w:rsidP="00277240">
      <w:pPr>
        <w:pStyle w:val="paragraph"/>
        <w:spacing w:before="0" w:beforeAutospacing="0" w:after="0" w:afterAutospacing="0"/>
        <w:textAlignment w:val="baseline"/>
        <w:rPr>
          <w:rFonts w:ascii="Open Sans" w:hAnsi="Open Sans" w:cs="Open Sans"/>
          <w:sz w:val="20"/>
          <w:szCs w:val="20"/>
        </w:rPr>
      </w:pPr>
    </w:p>
    <w:p w14:paraId="30980F1F" w14:textId="74DB4C26" w:rsidR="00277240" w:rsidRPr="00896E62" w:rsidRDefault="00277240" w:rsidP="00277240">
      <w:pPr>
        <w:pStyle w:val="paragraph"/>
        <w:spacing w:before="0" w:beforeAutospacing="0" w:after="0" w:afterAutospacing="0"/>
        <w:textAlignment w:val="baseline"/>
        <w:rPr>
          <w:rStyle w:val="eop"/>
          <w:rFonts w:ascii="Open Sans" w:hAnsi="Open Sans" w:cs="Open Sans"/>
          <w:sz w:val="20"/>
          <w:szCs w:val="20"/>
        </w:rPr>
      </w:pPr>
      <w:r w:rsidRPr="00896E62">
        <w:rPr>
          <w:rStyle w:val="normaltextrun"/>
          <w:rFonts w:ascii="Open Sans" w:hAnsi="Open Sans" w:cs="Open Sans"/>
          <w:sz w:val="20"/>
          <w:szCs w:val="20"/>
        </w:rPr>
        <w:t>Teilnehmer und Referenten des Herbstworkshops der Leading Golf Clubs of Germany</w:t>
      </w:r>
      <w:r w:rsidRPr="00896E62">
        <w:rPr>
          <w:rStyle w:val="eop"/>
          <w:rFonts w:ascii="Open Sans" w:hAnsi="Open Sans" w:cs="Open Sans"/>
          <w:sz w:val="20"/>
          <w:szCs w:val="20"/>
        </w:rPr>
        <w:t> </w:t>
      </w:r>
    </w:p>
    <w:p w14:paraId="0F4FB9ED" w14:textId="77777777" w:rsidR="00277240" w:rsidRPr="00896E62" w:rsidRDefault="00277240" w:rsidP="00277240">
      <w:pPr>
        <w:pStyle w:val="paragraph"/>
        <w:spacing w:before="0" w:beforeAutospacing="0" w:after="0" w:afterAutospacing="0"/>
        <w:textAlignment w:val="baseline"/>
        <w:rPr>
          <w:rFonts w:ascii="Open Sans" w:hAnsi="Open Sans" w:cs="Open Sans"/>
          <w:sz w:val="20"/>
          <w:szCs w:val="20"/>
        </w:rPr>
      </w:pPr>
    </w:p>
    <w:p w14:paraId="5488F5D9" w14:textId="509025B8" w:rsidR="00277240" w:rsidRPr="00896E62" w:rsidRDefault="00277240" w:rsidP="00277240">
      <w:pPr>
        <w:pStyle w:val="paragraph"/>
        <w:spacing w:before="0" w:beforeAutospacing="0" w:after="0" w:afterAutospacing="0"/>
        <w:textAlignment w:val="baseline"/>
        <w:rPr>
          <w:rStyle w:val="normaltextrun"/>
          <w:rFonts w:ascii="Open Sans" w:hAnsi="Open Sans" w:cs="Open Sans"/>
          <w:sz w:val="20"/>
          <w:szCs w:val="20"/>
        </w:rPr>
      </w:pPr>
      <w:r w:rsidRPr="00896E62">
        <w:rPr>
          <w:rStyle w:val="normaltextrun"/>
          <w:rFonts w:ascii="Open Sans" w:hAnsi="Open Sans" w:cs="Open Sans"/>
          <w:sz w:val="20"/>
          <w:szCs w:val="20"/>
        </w:rPr>
        <w:t>Wolfgang Michel, Geschäftsführer des GC München Eichenried</w:t>
      </w:r>
    </w:p>
    <w:p w14:paraId="64954B37" w14:textId="77777777" w:rsidR="00D11CEA" w:rsidRPr="00896E62" w:rsidRDefault="00D11CEA" w:rsidP="00277240">
      <w:pPr>
        <w:pStyle w:val="paragraph"/>
        <w:spacing w:before="0" w:beforeAutospacing="0" w:after="0" w:afterAutospacing="0"/>
        <w:textAlignment w:val="baseline"/>
        <w:rPr>
          <w:rStyle w:val="normaltextrun"/>
          <w:rFonts w:ascii="Open Sans" w:hAnsi="Open Sans" w:cs="Open Sans"/>
          <w:sz w:val="20"/>
          <w:szCs w:val="20"/>
        </w:rPr>
      </w:pPr>
    </w:p>
    <w:p w14:paraId="3AC7FD19" w14:textId="776436FB" w:rsidR="00D11CEA" w:rsidRDefault="00D11CEA" w:rsidP="00277240">
      <w:pPr>
        <w:pStyle w:val="paragraph"/>
        <w:spacing w:before="0" w:beforeAutospacing="0" w:after="0" w:afterAutospacing="0"/>
        <w:textAlignment w:val="baseline"/>
        <w:rPr>
          <w:rStyle w:val="normaltextrun"/>
          <w:rFonts w:ascii="Open Sans" w:hAnsi="Open Sans" w:cs="Open Sans"/>
          <w:sz w:val="20"/>
          <w:szCs w:val="20"/>
        </w:rPr>
      </w:pPr>
      <w:r w:rsidRPr="00896E62">
        <w:rPr>
          <w:rStyle w:val="normaltextrun"/>
          <w:rFonts w:ascii="Open Sans" w:hAnsi="Open Sans" w:cs="Open Sans"/>
          <w:sz w:val="20"/>
          <w:szCs w:val="20"/>
        </w:rPr>
        <w:t>Platzbegehung mit Andrew Kelly, Course Manager des GC München Eichenried</w:t>
      </w:r>
    </w:p>
    <w:p w14:paraId="3794E830" w14:textId="77777777" w:rsidR="0043161C" w:rsidRDefault="0043161C" w:rsidP="00277240">
      <w:pPr>
        <w:pStyle w:val="paragraph"/>
        <w:spacing w:before="0" w:beforeAutospacing="0" w:after="0" w:afterAutospacing="0"/>
        <w:textAlignment w:val="baseline"/>
        <w:rPr>
          <w:rStyle w:val="normaltextrun"/>
          <w:rFonts w:ascii="Open Sans" w:hAnsi="Open Sans" w:cs="Open Sans"/>
          <w:sz w:val="20"/>
          <w:szCs w:val="20"/>
        </w:rPr>
      </w:pPr>
    </w:p>
    <w:p w14:paraId="13C3D888" w14:textId="6B191E01" w:rsidR="0043161C" w:rsidRPr="0043161C" w:rsidRDefault="0043161C" w:rsidP="00277240">
      <w:pPr>
        <w:pStyle w:val="paragraph"/>
        <w:spacing w:before="0" w:beforeAutospacing="0" w:after="0" w:afterAutospacing="0"/>
        <w:textAlignment w:val="baseline"/>
        <w:rPr>
          <w:rStyle w:val="normaltextrun"/>
          <w:rFonts w:ascii="Open Sans" w:hAnsi="Open Sans" w:cs="Open Sans"/>
          <w:sz w:val="20"/>
          <w:szCs w:val="20"/>
          <w:lang w:val="en-US"/>
        </w:rPr>
      </w:pPr>
      <w:proofErr w:type="spellStart"/>
      <w:r w:rsidRPr="0043161C">
        <w:rPr>
          <w:rStyle w:val="normaltextrun"/>
          <w:rFonts w:ascii="Open Sans" w:hAnsi="Open Sans" w:cs="Open Sans"/>
          <w:sz w:val="20"/>
          <w:szCs w:val="20"/>
          <w:lang w:val="en-US"/>
        </w:rPr>
        <w:t>Präsidium</w:t>
      </w:r>
      <w:proofErr w:type="spellEnd"/>
      <w:r w:rsidRPr="0043161C">
        <w:rPr>
          <w:rStyle w:val="normaltextrun"/>
          <w:rFonts w:ascii="Open Sans" w:hAnsi="Open Sans" w:cs="Open Sans"/>
          <w:sz w:val="20"/>
          <w:szCs w:val="20"/>
          <w:lang w:val="en-US"/>
        </w:rPr>
        <w:t xml:space="preserve"> der Leading Golf Clubs of</w:t>
      </w:r>
      <w:r>
        <w:rPr>
          <w:rStyle w:val="normaltextrun"/>
          <w:rFonts w:ascii="Open Sans" w:hAnsi="Open Sans" w:cs="Open Sans"/>
          <w:sz w:val="20"/>
          <w:szCs w:val="20"/>
          <w:lang w:val="en-US"/>
        </w:rPr>
        <w:t xml:space="preserve"> Germany</w:t>
      </w:r>
    </w:p>
    <w:p w14:paraId="421F9FF1" w14:textId="77777777" w:rsidR="00277240" w:rsidRPr="0043161C" w:rsidRDefault="00277240" w:rsidP="00277240">
      <w:pPr>
        <w:pStyle w:val="paragraph"/>
        <w:spacing w:before="0" w:beforeAutospacing="0" w:after="0" w:afterAutospacing="0"/>
        <w:textAlignment w:val="baseline"/>
        <w:rPr>
          <w:rFonts w:ascii="Open Sans" w:hAnsi="Open Sans" w:cs="Open Sans"/>
          <w:sz w:val="20"/>
          <w:szCs w:val="20"/>
          <w:lang w:val="en-US"/>
        </w:rPr>
      </w:pPr>
    </w:p>
    <w:p w14:paraId="254C5AA7" w14:textId="70080EDD" w:rsidR="00277240" w:rsidRPr="00896E62" w:rsidRDefault="00277240" w:rsidP="00277240">
      <w:pPr>
        <w:pStyle w:val="paragraph"/>
        <w:spacing w:before="0" w:beforeAutospacing="0" w:after="0" w:afterAutospacing="0"/>
        <w:textAlignment w:val="baseline"/>
        <w:rPr>
          <w:rFonts w:ascii="Open Sans" w:hAnsi="Open Sans" w:cs="Open Sans"/>
          <w:sz w:val="20"/>
          <w:szCs w:val="20"/>
        </w:rPr>
      </w:pPr>
      <w:proofErr w:type="spellStart"/>
      <w:r w:rsidRPr="00896E62">
        <w:rPr>
          <w:rStyle w:val="normaltextrun"/>
          <w:rFonts w:ascii="Open Sans" w:hAnsi="Open Sans" w:cs="Open Sans"/>
          <w:sz w:val="20"/>
          <w:szCs w:val="20"/>
        </w:rPr>
        <w:t>Credit</w:t>
      </w:r>
      <w:proofErr w:type="spellEnd"/>
      <w:r w:rsidRPr="00896E62">
        <w:rPr>
          <w:rStyle w:val="normaltextrun"/>
          <w:rFonts w:ascii="Open Sans" w:hAnsi="Open Sans" w:cs="Open Sans"/>
          <w:sz w:val="20"/>
          <w:szCs w:val="20"/>
        </w:rPr>
        <w:t>: Fabian Sixt</w:t>
      </w:r>
    </w:p>
    <w:p w14:paraId="4F812649" w14:textId="7D3E83D1" w:rsidR="00087BBB" w:rsidRPr="00896E62" w:rsidRDefault="00087BBB" w:rsidP="00277240">
      <w:pPr>
        <w:rPr>
          <w:rFonts w:ascii="Open Sans" w:hAnsi="Open Sans" w:cs="Open Sans"/>
          <w:sz w:val="20"/>
          <w:szCs w:val="20"/>
        </w:rPr>
      </w:pPr>
    </w:p>
    <w:p w14:paraId="28A6B129" w14:textId="77777777" w:rsidR="00087BBB" w:rsidRPr="00896E62" w:rsidRDefault="00087BBB">
      <w:pPr>
        <w:rPr>
          <w:rFonts w:ascii="Open Sans" w:hAnsi="Open Sans" w:cs="Open Sans"/>
          <w:sz w:val="20"/>
          <w:szCs w:val="20"/>
        </w:rPr>
      </w:pPr>
    </w:p>
    <w:p w14:paraId="1DE7484A" w14:textId="77777777" w:rsidR="00087BBB" w:rsidRPr="00896E62" w:rsidRDefault="002F79DB">
      <w:pPr>
        <w:rPr>
          <w:rFonts w:ascii="Open Sans" w:hAnsi="Open Sans" w:cs="Open Sans"/>
          <w:sz w:val="20"/>
          <w:szCs w:val="20"/>
        </w:rPr>
      </w:pPr>
      <w:r w:rsidRPr="00896E62">
        <w:rPr>
          <w:rFonts w:ascii="Open Sans" w:hAnsi="Open Sans" w:cs="Open Sans"/>
          <w:sz w:val="20"/>
          <w:szCs w:val="20"/>
        </w:rPr>
        <w:t>___________________________________________</w:t>
      </w:r>
    </w:p>
    <w:p w14:paraId="4CCD02EB" w14:textId="77777777" w:rsidR="00087BBB" w:rsidRPr="00896E62" w:rsidRDefault="002F79DB">
      <w:pPr>
        <w:rPr>
          <w:rFonts w:ascii="Open Sans" w:hAnsi="Open Sans" w:cs="Open Sans"/>
        </w:rPr>
      </w:pPr>
      <w:bookmarkStart w:id="0" w:name="_Hlk120863433"/>
      <w:bookmarkStart w:id="1" w:name="_Hlk120863882"/>
      <w:r w:rsidRPr="00896E62">
        <w:rPr>
          <w:rFonts w:ascii="Open Sans" w:hAnsi="Open Sans" w:cs="Open Sans"/>
          <w:noProof/>
        </w:rPr>
        <w:drawing>
          <wp:anchor distT="0" distB="0" distL="114300" distR="114300" simplePos="0" relativeHeight="251658240" behindDoc="0" locked="0" layoutInCell="1" allowOverlap="1" wp14:anchorId="1126E2A5" wp14:editId="1BD184E0">
            <wp:simplePos x="0" y="0"/>
            <wp:positionH relativeFrom="column">
              <wp:posOffset>4907913</wp:posOffset>
            </wp:positionH>
            <wp:positionV relativeFrom="paragraph">
              <wp:posOffset>139702</wp:posOffset>
            </wp:positionV>
            <wp:extent cx="905512" cy="905512"/>
            <wp:effectExtent l="0" t="0" r="8888" b="8888"/>
            <wp:wrapNone/>
            <wp:docPr id="933870887" name="Grafik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rcRect/>
                    <a:stretch>
                      <a:fillRect/>
                    </a:stretch>
                  </pic:blipFill>
                  <pic:spPr>
                    <a:xfrm>
                      <a:off x="0" y="0"/>
                      <a:ext cx="905512" cy="905512"/>
                    </a:xfrm>
                    <a:prstGeom prst="rect">
                      <a:avLst/>
                    </a:prstGeom>
                    <a:noFill/>
                    <a:ln>
                      <a:noFill/>
                      <a:prstDash/>
                    </a:ln>
                  </pic:spPr>
                </pic:pic>
              </a:graphicData>
            </a:graphic>
          </wp:anchor>
        </w:drawing>
      </w:r>
    </w:p>
    <w:p w14:paraId="6FF5C883" w14:textId="74B166FB" w:rsidR="00087BBB" w:rsidRPr="00896E62" w:rsidRDefault="002F79DB">
      <w:pPr>
        <w:rPr>
          <w:rFonts w:ascii="Open Sans" w:hAnsi="Open Sans" w:cs="Open Sans"/>
          <w:b/>
          <w:bCs/>
          <w:sz w:val="20"/>
          <w:szCs w:val="20"/>
        </w:rPr>
      </w:pPr>
      <w:bookmarkStart w:id="2" w:name="_Hlk120865733"/>
      <w:r w:rsidRPr="00896E62">
        <w:rPr>
          <w:rFonts w:ascii="Open Sans" w:hAnsi="Open Sans" w:cs="Open Sans"/>
          <w:b/>
          <w:bCs/>
          <w:sz w:val="20"/>
          <w:szCs w:val="20"/>
        </w:rPr>
        <w:t>Weitere Informationen</w:t>
      </w:r>
      <w:r w:rsidRPr="00896E62">
        <w:rPr>
          <w:rFonts w:ascii="Open Sans" w:hAnsi="Open Sans" w:cs="Open Sans"/>
        </w:rPr>
        <w:tab/>
      </w:r>
      <w:r w:rsidRPr="00896E62">
        <w:rPr>
          <w:rFonts w:ascii="Open Sans" w:hAnsi="Open Sans" w:cs="Open Sans"/>
        </w:rPr>
        <w:tab/>
      </w:r>
      <w:r w:rsidRPr="00896E62">
        <w:rPr>
          <w:rFonts w:ascii="Open Sans" w:hAnsi="Open Sans" w:cs="Open Sans"/>
        </w:rPr>
        <w:tab/>
      </w:r>
      <w:r w:rsidRPr="00896E62">
        <w:rPr>
          <w:rFonts w:ascii="Open Sans" w:hAnsi="Open Sans" w:cs="Open Sans"/>
        </w:rPr>
        <w:tab/>
      </w:r>
      <w:r w:rsidRPr="00896E62">
        <w:rPr>
          <w:rFonts w:ascii="Open Sans" w:hAnsi="Open Sans" w:cs="Open Sans"/>
          <w:b/>
          <w:bCs/>
          <w:sz w:val="20"/>
          <w:szCs w:val="20"/>
        </w:rPr>
        <w:t xml:space="preserve">Digitale Pressemappe </w:t>
      </w:r>
      <w:r w:rsidRPr="00896E62">
        <w:rPr>
          <w:rFonts w:ascii="Open Sans" w:hAnsi="Open Sans" w:cs="Open Sans"/>
        </w:rPr>
        <w:tab/>
      </w:r>
      <w:r w:rsidRPr="00896E62">
        <w:rPr>
          <w:rFonts w:ascii="Open Sans" w:hAnsi="Open Sans" w:cs="Open Sans"/>
        </w:rPr>
        <w:tab/>
      </w:r>
      <w:r w:rsidRPr="00896E62">
        <w:rPr>
          <w:rFonts w:ascii="Open Sans" w:hAnsi="Open Sans" w:cs="Open Sans"/>
        </w:rPr>
        <w:tab/>
      </w:r>
      <w:r w:rsidRPr="00896E62">
        <w:rPr>
          <w:rFonts w:ascii="Open Sans" w:hAnsi="Open Sans" w:cs="Open Sans"/>
        </w:rPr>
        <w:tab/>
      </w:r>
      <w:r w:rsidRPr="00896E62">
        <w:rPr>
          <w:rFonts w:ascii="Open Sans" w:hAnsi="Open Sans" w:cs="Open Sans"/>
        </w:rPr>
        <w:tab/>
      </w:r>
      <w:r w:rsidRPr="00896E62">
        <w:rPr>
          <w:rFonts w:ascii="Open Sans" w:hAnsi="Open Sans" w:cs="Open Sans"/>
        </w:rPr>
        <w:tab/>
      </w:r>
      <w:r w:rsidRPr="00896E62">
        <w:rPr>
          <w:rFonts w:ascii="Open Sans" w:hAnsi="Open Sans" w:cs="Open Sans"/>
        </w:rPr>
        <w:tab/>
      </w:r>
      <w:r w:rsidRPr="00896E62">
        <w:rPr>
          <w:rFonts w:ascii="Open Sans" w:hAnsi="Open Sans" w:cs="Open Sans"/>
        </w:rPr>
        <w:tab/>
      </w:r>
      <w:r w:rsidRPr="00896E62">
        <w:rPr>
          <w:rFonts w:ascii="Open Sans" w:hAnsi="Open Sans" w:cs="Open Sans"/>
        </w:rPr>
        <w:tab/>
      </w:r>
      <w:r w:rsidRPr="00896E62">
        <w:rPr>
          <w:rFonts w:ascii="Open Sans" w:hAnsi="Open Sans" w:cs="Open Sans"/>
        </w:rPr>
        <w:tab/>
      </w:r>
      <w:r w:rsidR="2B4D03A4" w:rsidRPr="00896E62">
        <w:rPr>
          <w:rFonts w:ascii="Open Sans" w:hAnsi="Open Sans" w:cs="Open Sans"/>
          <w:b/>
          <w:bCs/>
          <w:sz w:val="20"/>
          <w:szCs w:val="20"/>
        </w:rPr>
        <w:t xml:space="preserve">   </w:t>
      </w:r>
      <w:r w:rsidRPr="00896E62">
        <w:rPr>
          <w:rFonts w:ascii="Open Sans" w:hAnsi="Open Sans" w:cs="Open Sans"/>
          <w:b/>
          <w:bCs/>
          <w:sz w:val="20"/>
          <w:szCs w:val="20"/>
        </w:rPr>
        <w:t>Bilder, Logos</w:t>
      </w:r>
    </w:p>
    <w:p w14:paraId="431A2CF2" w14:textId="03CFBC03" w:rsidR="00087BBB" w:rsidRPr="00896E62" w:rsidRDefault="002F79DB">
      <w:pPr>
        <w:rPr>
          <w:rFonts w:ascii="Open Sans" w:hAnsi="Open Sans" w:cs="Open Sans"/>
          <w:sz w:val="20"/>
          <w:szCs w:val="20"/>
          <w:lang w:val="en-US"/>
        </w:rPr>
      </w:pPr>
      <w:r w:rsidRPr="00896E62">
        <w:rPr>
          <w:rFonts w:ascii="Open Sans" w:hAnsi="Open Sans" w:cs="Open Sans"/>
          <w:sz w:val="20"/>
          <w:szCs w:val="20"/>
          <w:lang w:val="en-US"/>
        </w:rPr>
        <w:t xml:space="preserve">Leading Service Center, Dr. Daniel Neuß </w:t>
      </w:r>
      <w:r w:rsidRPr="00896E62">
        <w:rPr>
          <w:rFonts w:ascii="Open Sans" w:hAnsi="Open Sans" w:cs="Open Sans"/>
          <w:lang w:val="en-US"/>
        </w:rPr>
        <w:tab/>
      </w:r>
      <w:r w:rsidR="638B81DD" w:rsidRPr="00896E62">
        <w:rPr>
          <w:rFonts w:ascii="Open Sans" w:hAnsi="Open Sans" w:cs="Open Sans"/>
          <w:sz w:val="20"/>
          <w:szCs w:val="20"/>
          <w:lang w:val="en-US"/>
        </w:rPr>
        <w:t xml:space="preserve">  </w:t>
      </w:r>
      <w:r w:rsidRPr="00896E62">
        <w:rPr>
          <w:rFonts w:ascii="Open Sans" w:hAnsi="Open Sans" w:cs="Open Sans"/>
          <w:sz w:val="20"/>
          <w:szCs w:val="20"/>
          <w:lang w:val="en-US"/>
        </w:rPr>
        <w:t>https://leading-golf.de/presse</w:t>
      </w:r>
    </w:p>
    <w:p w14:paraId="5E3B145B" w14:textId="49EACD13" w:rsidR="00087BBB" w:rsidRPr="00896E62" w:rsidRDefault="002F79DB">
      <w:pPr>
        <w:rPr>
          <w:rFonts w:ascii="Open Sans" w:hAnsi="Open Sans" w:cs="Open Sans"/>
          <w:sz w:val="20"/>
          <w:szCs w:val="20"/>
        </w:rPr>
      </w:pPr>
      <w:r w:rsidRPr="00896E62">
        <w:rPr>
          <w:rFonts w:ascii="Open Sans" w:hAnsi="Open Sans" w:cs="Open Sans"/>
          <w:sz w:val="20"/>
          <w:szCs w:val="20"/>
        </w:rPr>
        <w:t xml:space="preserve">T. </w:t>
      </w:r>
      <w:r w:rsidR="00FD312E" w:rsidRPr="00896E62">
        <w:rPr>
          <w:rFonts w:ascii="Open Sans" w:hAnsi="Open Sans" w:cs="Open Sans"/>
          <w:sz w:val="20"/>
          <w:szCs w:val="20"/>
        </w:rPr>
        <w:t>+49 89 / 899 887 98</w:t>
      </w:r>
    </w:p>
    <w:p w14:paraId="00F9FB35" w14:textId="3DA0FBEF" w:rsidR="00087BBB" w:rsidRPr="0043161C" w:rsidRDefault="00087BBB">
      <w:pPr>
        <w:rPr>
          <w:rFonts w:ascii="Open Sans" w:hAnsi="Open Sans" w:cs="Open Sans"/>
        </w:rPr>
      </w:pPr>
      <w:hyperlink r:id="rId11" w:history="1">
        <w:r w:rsidRPr="00896E62">
          <w:rPr>
            <w:rStyle w:val="Hyperlink"/>
            <w:rFonts w:ascii="Open Sans" w:hAnsi="Open Sans" w:cs="Open Sans"/>
            <w:color w:val="auto"/>
            <w:sz w:val="20"/>
            <w:szCs w:val="20"/>
            <w:u w:val="none"/>
          </w:rPr>
          <w:t>neuss@leading-golf.de</w:t>
        </w:r>
      </w:hyperlink>
      <w:bookmarkEnd w:id="0"/>
      <w:bookmarkEnd w:id="1"/>
      <w:bookmarkEnd w:id="2"/>
    </w:p>
    <w:sectPr w:rsidR="00087BBB" w:rsidRPr="0043161C">
      <w:headerReference w:type="default" r:id="rId12"/>
      <w:footerReference w:type="default" r:id="rId13"/>
      <w:pgSz w:w="11906" w:h="16838"/>
      <w:pgMar w:top="1417" w:right="1417" w:bottom="1134" w:left="1417" w:header="283" w:footer="28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CE7624" w14:textId="77777777" w:rsidR="003164EB" w:rsidRDefault="003164EB">
      <w:r>
        <w:separator/>
      </w:r>
    </w:p>
  </w:endnote>
  <w:endnote w:type="continuationSeparator" w:id="0">
    <w:p w14:paraId="34522DB0" w14:textId="77777777" w:rsidR="003164EB" w:rsidRDefault="00316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BauerBodoni">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Open Sans">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060" w:type="dxa"/>
      <w:tblLayout w:type="fixed"/>
      <w:tblCellMar>
        <w:left w:w="10" w:type="dxa"/>
        <w:right w:w="10" w:type="dxa"/>
      </w:tblCellMar>
      <w:tblLook w:val="04A0" w:firstRow="1" w:lastRow="0" w:firstColumn="1" w:lastColumn="0" w:noHBand="0" w:noVBand="1"/>
    </w:tblPr>
    <w:tblGrid>
      <w:gridCol w:w="3020"/>
      <w:gridCol w:w="3020"/>
      <w:gridCol w:w="3020"/>
    </w:tblGrid>
    <w:tr w:rsidR="00EE12D7" w14:paraId="27F743D8" w14:textId="77777777">
      <w:trPr>
        <w:trHeight w:val="300"/>
      </w:trPr>
      <w:tc>
        <w:tcPr>
          <w:tcW w:w="3020" w:type="dxa"/>
          <w:tcMar>
            <w:top w:w="0" w:type="dxa"/>
            <w:left w:w="108" w:type="dxa"/>
            <w:bottom w:w="0" w:type="dxa"/>
            <w:right w:w="108" w:type="dxa"/>
          </w:tcMar>
        </w:tcPr>
        <w:p w14:paraId="2F9B8DCB" w14:textId="77777777" w:rsidR="00C94BBE" w:rsidRDefault="00C94BBE">
          <w:pPr>
            <w:pStyle w:val="Kopfzeile"/>
            <w:ind w:left="-115"/>
          </w:pPr>
        </w:p>
      </w:tc>
      <w:tc>
        <w:tcPr>
          <w:tcW w:w="3020" w:type="dxa"/>
          <w:tcMar>
            <w:top w:w="0" w:type="dxa"/>
            <w:left w:w="108" w:type="dxa"/>
            <w:bottom w:w="0" w:type="dxa"/>
            <w:right w:w="108" w:type="dxa"/>
          </w:tcMar>
        </w:tcPr>
        <w:p w14:paraId="7D9B5FB6" w14:textId="77777777" w:rsidR="00C94BBE" w:rsidRDefault="00C94BBE">
          <w:pPr>
            <w:pStyle w:val="Kopfzeile"/>
            <w:jc w:val="center"/>
          </w:pPr>
        </w:p>
      </w:tc>
      <w:tc>
        <w:tcPr>
          <w:tcW w:w="3020" w:type="dxa"/>
          <w:tcMar>
            <w:top w:w="0" w:type="dxa"/>
            <w:left w:w="108" w:type="dxa"/>
            <w:bottom w:w="0" w:type="dxa"/>
            <w:right w:w="108" w:type="dxa"/>
          </w:tcMar>
        </w:tcPr>
        <w:p w14:paraId="4CB3C772" w14:textId="77777777" w:rsidR="00C94BBE" w:rsidRDefault="00C94BBE">
          <w:pPr>
            <w:pStyle w:val="Kopfzeile"/>
            <w:ind w:right="-115"/>
            <w:jc w:val="right"/>
          </w:pPr>
        </w:p>
      </w:tc>
    </w:tr>
  </w:tbl>
  <w:p w14:paraId="53F290BB" w14:textId="77777777" w:rsidR="00C94BBE" w:rsidRDefault="00C94BB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2F2A02" w14:textId="77777777" w:rsidR="003164EB" w:rsidRDefault="003164EB">
      <w:r>
        <w:rPr>
          <w:color w:val="000000"/>
        </w:rPr>
        <w:separator/>
      </w:r>
    </w:p>
  </w:footnote>
  <w:footnote w:type="continuationSeparator" w:id="0">
    <w:p w14:paraId="24048F6F" w14:textId="77777777" w:rsidR="003164EB" w:rsidRDefault="003164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D50F60" w14:textId="77777777" w:rsidR="00C94BBE" w:rsidRDefault="002F79DB">
    <w:pPr>
      <w:pStyle w:val="Kopfzeile"/>
      <w:tabs>
        <w:tab w:val="clear" w:pos="4536"/>
        <w:tab w:val="clear" w:pos="9072"/>
      </w:tabs>
      <w:jc w:val="center"/>
    </w:pPr>
    <w:r>
      <w:rPr>
        <w:noProof/>
      </w:rPr>
      <w:drawing>
        <wp:inline distT="0" distB="0" distL="0" distR="0" wp14:anchorId="0AA6B400" wp14:editId="38541348">
          <wp:extent cx="3703795" cy="1474250"/>
          <wp:effectExtent l="0" t="0" r="0" b="0"/>
          <wp:docPr id="2077885289" name="Grafik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3703795" cy="1474250"/>
                  </a:xfrm>
                  <a:prstGeom prst="rect">
                    <a:avLst/>
                  </a:prstGeom>
                  <a:noFill/>
                  <a:ln>
                    <a:noFill/>
                    <a:prstDash/>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D296C"/>
    <w:multiLevelType w:val="multilevel"/>
    <w:tmpl w:val="9D7ACF9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1E851C05"/>
    <w:multiLevelType w:val="multilevel"/>
    <w:tmpl w:val="30349FC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237980947">
    <w:abstractNumId w:val="0"/>
  </w:num>
  <w:num w:numId="2" w16cid:durableId="6649403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BBB"/>
    <w:rsid w:val="00087BBB"/>
    <w:rsid w:val="00110301"/>
    <w:rsid w:val="00123BCD"/>
    <w:rsid w:val="00142F50"/>
    <w:rsid w:val="00195D6D"/>
    <w:rsid w:val="001A331F"/>
    <w:rsid w:val="001F766C"/>
    <w:rsid w:val="00231223"/>
    <w:rsid w:val="00277240"/>
    <w:rsid w:val="002E1F46"/>
    <w:rsid w:val="002F79DB"/>
    <w:rsid w:val="003164EB"/>
    <w:rsid w:val="0043161C"/>
    <w:rsid w:val="00431E39"/>
    <w:rsid w:val="004551D8"/>
    <w:rsid w:val="004F287A"/>
    <w:rsid w:val="005B52AA"/>
    <w:rsid w:val="005C0664"/>
    <w:rsid w:val="0062449A"/>
    <w:rsid w:val="00631480"/>
    <w:rsid w:val="006C342D"/>
    <w:rsid w:val="00705336"/>
    <w:rsid w:val="00756532"/>
    <w:rsid w:val="007635D6"/>
    <w:rsid w:val="0081388A"/>
    <w:rsid w:val="00822597"/>
    <w:rsid w:val="00875A5E"/>
    <w:rsid w:val="008876C3"/>
    <w:rsid w:val="00896E62"/>
    <w:rsid w:val="008F0585"/>
    <w:rsid w:val="00906BD3"/>
    <w:rsid w:val="009A7557"/>
    <w:rsid w:val="009F7AB2"/>
    <w:rsid w:val="00A31F63"/>
    <w:rsid w:val="00A32ACC"/>
    <w:rsid w:val="00A577D6"/>
    <w:rsid w:val="00AD2E5F"/>
    <w:rsid w:val="00B275D0"/>
    <w:rsid w:val="00BA6B2B"/>
    <w:rsid w:val="00BB70E3"/>
    <w:rsid w:val="00BC0426"/>
    <w:rsid w:val="00C94BBE"/>
    <w:rsid w:val="00CC614F"/>
    <w:rsid w:val="00CF4856"/>
    <w:rsid w:val="00D11CEA"/>
    <w:rsid w:val="00DD0861"/>
    <w:rsid w:val="00E00D6E"/>
    <w:rsid w:val="00EC7659"/>
    <w:rsid w:val="00F61DBB"/>
    <w:rsid w:val="00FA4DBC"/>
    <w:rsid w:val="00FD312E"/>
    <w:rsid w:val="00FE3AD4"/>
    <w:rsid w:val="0803486A"/>
    <w:rsid w:val="08E1293B"/>
    <w:rsid w:val="0CF18F46"/>
    <w:rsid w:val="14DCCC30"/>
    <w:rsid w:val="196CA25D"/>
    <w:rsid w:val="1D1F5525"/>
    <w:rsid w:val="223B0E17"/>
    <w:rsid w:val="28AED629"/>
    <w:rsid w:val="2B4D03A4"/>
    <w:rsid w:val="2B8C6C7C"/>
    <w:rsid w:val="311269ED"/>
    <w:rsid w:val="33D0B7BF"/>
    <w:rsid w:val="384870D9"/>
    <w:rsid w:val="3967E4EC"/>
    <w:rsid w:val="5152AF57"/>
    <w:rsid w:val="51553A13"/>
    <w:rsid w:val="6149E5DD"/>
    <w:rsid w:val="638B81DD"/>
    <w:rsid w:val="789559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EE3C9"/>
  <w15:docId w15:val="{BAF42CAC-38F6-4B6A-AAF6-1D40E980F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de-DE" w:eastAsia="de-DE"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paragraph" w:styleId="berschrift3">
    <w:name w:val="heading 3"/>
    <w:basedOn w:val="Standard"/>
    <w:next w:val="Standard"/>
    <w:link w:val="berschrift3Zchn"/>
    <w:uiPriority w:val="9"/>
    <w:semiHidden/>
    <w:unhideWhenUsed/>
    <w:qFormat/>
    <w:rsid w:val="00631480"/>
    <w:pPr>
      <w:keepNext/>
      <w:keepLines/>
      <w:spacing w:before="40"/>
      <w:outlineLvl w:val="2"/>
    </w:pPr>
    <w:rPr>
      <w:rFonts w:asciiTheme="majorHAnsi" w:eastAsiaTheme="majorEastAsia" w:hAnsiTheme="majorHAnsi" w:cstheme="majorBidi"/>
      <w:color w:val="0A2F4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character" w:customStyle="1" w:styleId="KopfzeileZchn">
    <w:name w:val="Kopfzeile Zchn"/>
    <w:basedOn w:val="Absatz-Standardschriftart"/>
    <w:rPr>
      <w:rFonts w:cs="Times New Roman"/>
      <w:sz w:val="24"/>
      <w:szCs w:val="24"/>
    </w:rPr>
  </w:style>
  <w:style w:type="paragraph" w:styleId="Fuzeile">
    <w:name w:val="footer"/>
    <w:basedOn w:val="Standard"/>
    <w:pPr>
      <w:tabs>
        <w:tab w:val="center" w:pos="4536"/>
        <w:tab w:val="right" w:pos="9072"/>
      </w:tabs>
    </w:pPr>
  </w:style>
  <w:style w:type="character" w:customStyle="1" w:styleId="FuzeileZchn">
    <w:name w:val="Fußzeile Zchn"/>
    <w:basedOn w:val="Absatz-Standardschriftart"/>
    <w:rPr>
      <w:rFonts w:cs="Times New Roman"/>
      <w:sz w:val="24"/>
      <w:szCs w:val="24"/>
    </w:rPr>
  </w:style>
  <w:style w:type="paragraph" w:styleId="Sprechblasentext">
    <w:name w:val="Balloon Text"/>
    <w:basedOn w:val="Standard"/>
    <w:rPr>
      <w:rFonts w:ascii="Tahoma" w:hAnsi="Tahoma" w:cs="Tahoma"/>
      <w:sz w:val="16"/>
      <w:szCs w:val="16"/>
    </w:rPr>
  </w:style>
  <w:style w:type="character" w:customStyle="1" w:styleId="SprechblasentextZchn">
    <w:name w:val="Sprechblasentext Zchn"/>
    <w:basedOn w:val="Absatz-Standardschriftart"/>
    <w:rPr>
      <w:rFonts w:cs="Times New Roman"/>
      <w:sz w:val="2"/>
    </w:rPr>
  </w:style>
  <w:style w:type="paragraph" w:styleId="Textkrper">
    <w:name w:val="Body Text"/>
    <w:basedOn w:val="Standard"/>
    <w:pPr>
      <w:jc w:val="both"/>
    </w:pPr>
    <w:rPr>
      <w:rFonts w:ascii="BauerBodoni" w:hAnsi="BauerBodoni"/>
      <w:sz w:val="16"/>
      <w:szCs w:val="20"/>
    </w:rPr>
  </w:style>
  <w:style w:type="character" w:customStyle="1" w:styleId="TextkrperZchn">
    <w:name w:val="Textkörper Zchn"/>
    <w:basedOn w:val="Absatz-Standardschriftart"/>
    <w:rPr>
      <w:rFonts w:cs="Times New Roman"/>
      <w:sz w:val="24"/>
      <w:szCs w:val="24"/>
    </w:rPr>
  </w:style>
  <w:style w:type="character" w:styleId="BesuchterLink">
    <w:name w:val="FollowedHyperlink"/>
    <w:basedOn w:val="Absatz-Standardschriftart"/>
    <w:rPr>
      <w:rFonts w:cs="Times New Roman"/>
      <w:color w:val="800080"/>
      <w:u w:val="single"/>
    </w:rPr>
  </w:style>
  <w:style w:type="paragraph" w:styleId="Listenabsatz">
    <w:name w:val="List Paragraph"/>
    <w:basedOn w:val="Standard"/>
    <w:pPr>
      <w:ind w:left="720"/>
    </w:pPr>
  </w:style>
  <w:style w:type="character" w:styleId="Hyperlink">
    <w:name w:val="Hyperlink"/>
    <w:basedOn w:val="Absatz-Standardschriftart"/>
    <w:rPr>
      <w:color w:val="0000FF"/>
      <w:u w:val="single"/>
    </w:rPr>
  </w:style>
  <w:style w:type="paragraph" w:styleId="NurText">
    <w:name w:val="Plain Text"/>
    <w:basedOn w:val="Standard"/>
    <w:rPr>
      <w:rFonts w:ascii="Calibri" w:eastAsia="MS Mincho" w:hAnsi="Calibri"/>
      <w:sz w:val="22"/>
      <w:szCs w:val="21"/>
    </w:rPr>
  </w:style>
  <w:style w:type="character" w:customStyle="1" w:styleId="NurTextZchn">
    <w:name w:val="Nur Text Zchn"/>
    <w:basedOn w:val="Absatz-Standardschriftart"/>
    <w:rPr>
      <w:rFonts w:ascii="Calibri" w:eastAsia="MS Mincho" w:hAnsi="Calibri"/>
      <w:szCs w:val="21"/>
    </w:rPr>
  </w:style>
  <w:style w:type="character" w:styleId="NichtaufgelsteErwhnung">
    <w:name w:val="Unresolved Mention"/>
    <w:basedOn w:val="Absatz-Standardschriftart"/>
    <w:rPr>
      <w:color w:val="605E5C"/>
      <w:shd w:val="clear" w:color="auto" w:fill="E1DFDD"/>
    </w:rPr>
  </w:style>
  <w:style w:type="paragraph" w:customStyle="1" w:styleId="paragraph">
    <w:name w:val="paragraph"/>
    <w:basedOn w:val="Standard"/>
    <w:rsid w:val="00277240"/>
    <w:pPr>
      <w:autoSpaceDN/>
      <w:spacing w:before="100" w:beforeAutospacing="1" w:after="100" w:afterAutospacing="1"/>
      <w:textAlignment w:val="auto"/>
    </w:pPr>
  </w:style>
  <w:style w:type="character" w:customStyle="1" w:styleId="normaltextrun">
    <w:name w:val="normaltextrun"/>
    <w:basedOn w:val="Absatz-Standardschriftart"/>
    <w:rsid w:val="00277240"/>
  </w:style>
  <w:style w:type="character" w:customStyle="1" w:styleId="eop">
    <w:name w:val="eop"/>
    <w:basedOn w:val="Absatz-Standardschriftart"/>
    <w:rsid w:val="00277240"/>
  </w:style>
  <w:style w:type="character" w:customStyle="1" w:styleId="berschrift3Zchn">
    <w:name w:val="Überschrift 3 Zchn"/>
    <w:basedOn w:val="Absatz-Standardschriftart"/>
    <w:link w:val="berschrift3"/>
    <w:uiPriority w:val="9"/>
    <w:semiHidden/>
    <w:rsid w:val="00631480"/>
    <w:rPr>
      <w:rFonts w:asciiTheme="majorHAnsi" w:eastAsiaTheme="majorEastAsia" w:hAnsiTheme="majorHAnsi" w:cstheme="majorBidi"/>
      <w:color w:val="0A2F4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daniel.deuss@leading-golf.de"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60D82AABE48484291D636DF55D90A0C" ma:contentTypeVersion="14" ma:contentTypeDescription="Ein neues Dokument erstellen." ma:contentTypeScope="" ma:versionID="efbf25a584bca43ddabf3252dbfc1e0a">
  <xsd:schema xmlns:xsd="http://www.w3.org/2001/XMLSchema" xmlns:xs="http://www.w3.org/2001/XMLSchema" xmlns:p="http://schemas.microsoft.com/office/2006/metadata/properties" xmlns:ns2="5a4e3cc1-2b4f-4a32-ac76-49d324045038" xmlns:ns3="cb6e2732-e0ea-4409-95b1-89b6ca8866f1" targetNamespace="http://schemas.microsoft.com/office/2006/metadata/properties" ma:root="true" ma:fieldsID="78caa2bf18823dd70bfe3d68603cf0fe" ns2:_="" ns3:_="">
    <xsd:import namespace="5a4e3cc1-2b4f-4a32-ac76-49d324045038"/>
    <xsd:import namespace="cb6e2732-e0ea-4409-95b1-89b6ca8866f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4e3cc1-2b4f-4a32-ac76-49d3240450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36994824-80a0-433f-b40f-8ee38ce4ca0f"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b6e2732-e0ea-4409-95b1-89b6ca8866f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17eb9e4-b197-4b65-a6fa-ece49bf90e14}" ma:internalName="TaxCatchAll" ma:showField="CatchAllData" ma:web="cb6e2732-e0ea-4409-95b1-89b6ca8866f1">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b6e2732-e0ea-4409-95b1-89b6ca8866f1" xsi:nil="true"/>
    <lcf76f155ced4ddcb4097134ff3c332f xmlns="5a4e3cc1-2b4f-4a32-ac76-49d32404503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5E51DFE-0B67-47B5-A2FA-90AE030AF0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4e3cc1-2b4f-4a32-ac76-49d324045038"/>
    <ds:schemaRef ds:uri="cb6e2732-e0ea-4409-95b1-89b6ca8866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4A4987F-0743-42B0-A8E9-F73400E84A4E}">
  <ds:schemaRefs>
    <ds:schemaRef ds:uri="http://schemas.microsoft.com/sharepoint/v3/contenttype/forms"/>
  </ds:schemaRefs>
</ds:datastoreItem>
</file>

<file path=customXml/itemProps3.xml><?xml version="1.0" encoding="utf-8"?>
<ds:datastoreItem xmlns:ds="http://schemas.openxmlformats.org/officeDocument/2006/customXml" ds:itemID="{83AF7E02-8BFE-4B1D-AE16-9DF0B495E7E3}">
  <ds:schemaRefs>
    <ds:schemaRef ds:uri="http://schemas.microsoft.com/office/2006/metadata/properties"/>
    <ds:schemaRef ds:uri="http://schemas.microsoft.com/office/infopath/2007/PartnerControls"/>
    <ds:schemaRef ds:uri="cb6e2732-e0ea-4409-95b1-89b6ca8866f1"/>
    <ds:schemaRef ds:uri="5a4e3cc1-2b4f-4a32-ac76-49d324045038"/>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654</Words>
  <Characters>4123</Characters>
  <Application>Microsoft Office Word</Application>
  <DocSecurity>0</DocSecurity>
  <Lines>34</Lines>
  <Paragraphs>9</Paragraphs>
  <ScaleCrop>false</ScaleCrop>
  <Company/>
  <LinksUpToDate>false</LinksUpToDate>
  <CharactersWithSpaces>4768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 Fischer</dc:creator>
  <cp:lastModifiedBy>Daniel Neuß | SMARTdbs</cp:lastModifiedBy>
  <cp:revision>5</cp:revision>
  <cp:lastPrinted>2022-12-02T14:44:00Z</cp:lastPrinted>
  <dcterms:created xsi:type="dcterms:W3CDTF">2025-10-20T07:43:00Z</dcterms:created>
  <dcterms:modified xsi:type="dcterms:W3CDTF">2025-10-20T07:44:00Z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0x010100A60D82AABE48484291D636DF55D90A0C</vt:lpwstr>
  </property>
  <property fmtid="{D5CDD505-2E9C-101B-9397-08002B2CF9AE}" pid="3" name="Order">
    <vt:r8>108400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